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41" w:rsidRDefault="00241741" w:rsidP="00241741">
      <w:pPr>
        <w:ind w:firstLine="0"/>
        <w:jc w:val="center"/>
        <w:rPr>
          <w:kern w:val="32"/>
        </w:rPr>
      </w:pPr>
    </w:p>
    <w:p w:rsidR="00241741" w:rsidRDefault="00241741" w:rsidP="00241741">
      <w:pPr>
        <w:ind w:firstLine="0"/>
        <w:jc w:val="center"/>
        <w:rPr>
          <w:kern w:val="32"/>
        </w:rPr>
      </w:pPr>
      <w:r>
        <w:rPr>
          <w:kern w:val="32"/>
        </w:rPr>
        <w:t>СОВЕТ СЕЛЬСКОГО ПОСЕЛЕНИЯ «ИКШИЦКОЕ»</w:t>
      </w:r>
    </w:p>
    <w:p w:rsidR="00241741" w:rsidRDefault="00241741" w:rsidP="00241741">
      <w:pPr>
        <w:ind w:firstLine="0"/>
        <w:jc w:val="center"/>
        <w:rPr>
          <w:kern w:val="32"/>
          <w:sz w:val="20"/>
          <w:szCs w:val="20"/>
        </w:rPr>
      </w:pPr>
    </w:p>
    <w:p w:rsidR="00241741" w:rsidRDefault="00241741" w:rsidP="00241741">
      <w:pPr>
        <w:ind w:firstLine="0"/>
        <w:jc w:val="center"/>
        <w:rPr>
          <w:b/>
          <w:bCs/>
          <w:kern w:val="32"/>
        </w:rPr>
      </w:pPr>
      <w:r>
        <w:rPr>
          <w:b/>
          <w:bCs/>
          <w:kern w:val="32"/>
        </w:rPr>
        <w:t>РЕШЕНИЕ Проект</w:t>
      </w:r>
    </w:p>
    <w:p w:rsidR="00241741" w:rsidRDefault="00241741" w:rsidP="00241741">
      <w:pPr>
        <w:ind w:firstLine="0"/>
        <w:jc w:val="center"/>
        <w:rPr>
          <w:b/>
          <w:bCs/>
          <w:kern w:val="32"/>
        </w:rPr>
      </w:pPr>
      <w:r>
        <w:rPr>
          <w:b/>
          <w:bCs/>
          <w:kern w:val="32"/>
        </w:rPr>
        <w:t>От___  ___2015 года                                                                           № ____</w:t>
      </w:r>
    </w:p>
    <w:p w:rsidR="00241741" w:rsidRDefault="00241741" w:rsidP="00241741"/>
    <w:p w:rsidR="00241741" w:rsidRDefault="00241741" w:rsidP="00241741">
      <w:pPr>
        <w:ind w:firstLine="0"/>
        <w:jc w:val="center"/>
        <w:rPr>
          <w:b/>
          <w:bCs/>
        </w:rPr>
      </w:pPr>
      <w:r>
        <w:rPr>
          <w:b/>
          <w:bCs/>
        </w:rPr>
        <w:t>«О внесении изменений и дополнений в Решение Совета сельского поселения «</w:t>
      </w:r>
      <w:proofErr w:type="spellStart"/>
      <w:r>
        <w:rPr>
          <w:b/>
          <w:bCs/>
        </w:rPr>
        <w:t>Икшицкое</w:t>
      </w:r>
      <w:proofErr w:type="spellEnd"/>
      <w:r>
        <w:rPr>
          <w:b/>
          <w:bCs/>
        </w:rPr>
        <w:t>»  от  25.11.2014 года № 11 «Об установлении налога на имущество физических лиц на территории сельского поселения «</w:t>
      </w:r>
      <w:proofErr w:type="spellStart"/>
      <w:r>
        <w:rPr>
          <w:b/>
          <w:bCs/>
        </w:rPr>
        <w:t>Икшицкое</w:t>
      </w:r>
      <w:proofErr w:type="spellEnd"/>
      <w:r>
        <w:rPr>
          <w:b/>
          <w:bCs/>
        </w:rPr>
        <w:t xml:space="preserve">»»  </w:t>
      </w:r>
    </w:p>
    <w:p w:rsidR="00241741" w:rsidRDefault="00241741" w:rsidP="00241741">
      <w:pPr>
        <w:autoSpaceDE w:val="0"/>
        <w:autoSpaceDN w:val="0"/>
        <w:adjustRightInd w:val="0"/>
      </w:pPr>
      <w:r>
        <w:t>В соответствии со ст. ст. 12, 15, 399 Налогового кодекса Российской Федерации, ст.16 Федерального закона от 6 октября 2003 года № 131 ФЗ «Об общих принципах  организации местного самоуправления в Российской Федерации» Совет сельского поселения «</w:t>
      </w:r>
      <w:proofErr w:type="spellStart"/>
      <w:r>
        <w:t>Икшицкое</w:t>
      </w:r>
      <w:proofErr w:type="spellEnd"/>
      <w:r>
        <w:t xml:space="preserve">»  </w:t>
      </w:r>
      <w:r>
        <w:rPr>
          <w:b/>
        </w:rPr>
        <w:t>РЕШИЛ: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 xml:space="preserve">1. Пункт № 2 решения (об установлении налоговых ставок) изложить в </w:t>
      </w:r>
      <w:proofErr w:type="gramStart"/>
      <w:r>
        <w:t>следующей</w:t>
      </w:r>
      <w:proofErr w:type="gramEnd"/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>редакции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>1)  0,1 процента в отношении: жилых домов, жилых помещений; объектов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>незавершенного строительства в случае, если проектируемым назначением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 xml:space="preserve">и  таких объектов является жилой дом; единых недвижимых комплексов, </w:t>
      </w:r>
      <w:proofErr w:type="gramStart"/>
      <w:r>
        <w:t>в</w:t>
      </w:r>
      <w:proofErr w:type="gramEnd"/>
    </w:p>
    <w:p w:rsidR="00241741" w:rsidRDefault="00241741" w:rsidP="00241741">
      <w:pPr>
        <w:autoSpaceDE w:val="0"/>
        <w:autoSpaceDN w:val="0"/>
        <w:adjustRightInd w:val="0"/>
        <w:ind w:firstLine="0"/>
      </w:pPr>
      <w:proofErr w:type="gramStart"/>
      <w:r>
        <w:t>состав</w:t>
      </w:r>
      <w:proofErr w:type="gramEnd"/>
      <w:r>
        <w:t xml:space="preserve"> которых входит хотя бы одно жилое помещение (жилой дом); гаражей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 xml:space="preserve">и </w:t>
      </w:r>
      <w:proofErr w:type="spellStart"/>
      <w:r>
        <w:t>машин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мест; хозяйственных строений или сооружений, площадь  каждого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 xml:space="preserve">из которых не превышает 50 квадратных метров  и которые расположены </w:t>
      </w:r>
      <w:proofErr w:type="gramStart"/>
      <w:r>
        <w:t>на</w:t>
      </w:r>
      <w:proofErr w:type="gramEnd"/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 xml:space="preserve">земельных </w:t>
      </w:r>
      <w:proofErr w:type="gramStart"/>
      <w:r>
        <w:t>участках</w:t>
      </w:r>
      <w:proofErr w:type="gramEnd"/>
      <w:r>
        <w:t>, предоставленных для ведения личного подсобного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>дачного хозяйства, огородничества, садоводства или индивидуального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>жилищного строительства;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 xml:space="preserve">2)   1,5 процента в 2016 году, 2 процента в 2017 году и последующие  годы </w:t>
      </w:r>
      <w:proofErr w:type="gramStart"/>
      <w:r>
        <w:t>в</w:t>
      </w:r>
      <w:proofErr w:type="gramEnd"/>
    </w:p>
    <w:p w:rsidR="00241741" w:rsidRDefault="00241741" w:rsidP="00241741">
      <w:pPr>
        <w:autoSpaceDE w:val="0"/>
        <w:autoSpaceDN w:val="0"/>
        <w:adjustRightInd w:val="0"/>
        <w:ind w:firstLine="0"/>
      </w:pPr>
      <w:proofErr w:type="gramStart"/>
      <w:r>
        <w:t>отношении</w:t>
      </w:r>
      <w:proofErr w:type="gramEnd"/>
      <w:r>
        <w:t xml:space="preserve">  объектов налогообложения, включенных в перечень,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proofErr w:type="gramStart"/>
      <w:r>
        <w:t>определяемый</w:t>
      </w:r>
      <w:proofErr w:type="gramEnd"/>
      <w:r>
        <w:t xml:space="preserve"> в соответствии с пунктом 7 статьи 378.2 Налогового кодекса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>Российской Федерации, а также в отношении  объектов налогообложения,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 xml:space="preserve">кадастровая стоимость </w:t>
      </w:r>
      <w:proofErr w:type="gramStart"/>
      <w:r>
        <w:t>каждого</w:t>
      </w:r>
      <w:proofErr w:type="gramEnd"/>
      <w:r>
        <w:t xml:space="preserve"> из которых превышает  300 миллионов рублей;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>3)  0,5 процента в отношении прочих  объектов  налогообложения.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>2. Дополнить решение пунктом следующего содержания: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 xml:space="preserve">« При определении налоговой базы в отношении объектов налогообложения, включенных в перечень,  определяемый в соответствии с пунктом 7 статьи 378.2 Налогового кодекса Российской Федерации, в отношении объектов </w:t>
      </w:r>
      <w:proofErr w:type="spellStart"/>
      <w:r>
        <w:t>налогооблажения</w:t>
      </w:r>
      <w:proofErr w:type="spellEnd"/>
      <w:r>
        <w:t>, предусмотренных  абзацем  вторым пункта 10 статьи 378.27 Налогового кодекса Российской Федерации</w:t>
      </w:r>
      <w:proofErr w:type="gramStart"/>
      <w:r>
        <w:t xml:space="preserve"> ,</w:t>
      </w:r>
      <w:proofErr w:type="gramEnd"/>
      <w:r>
        <w:t xml:space="preserve"> налоговая база уменьшается на величину кадастровой стоимости  150 квадратных метра площади по одному объекту на одного налогоплательщика по его выбору».</w:t>
      </w:r>
    </w:p>
    <w:p w:rsidR="00241741" w:rsidRDefault="00241741" w:rsidP="00241741">
      <w:pPr>
        <w:autoSpaceDE w:val="0"/>
        <w:autoSpaceDN w:val="0"/>
        <w:adjustRightInd w:val="0"/>
        <w:ind w:firstLine="0"/>
      </w:pPr>
      <w:r>
        <w:t>3. Настоящее решение вступает в силу по истечении одного месяца со дня его официального опубликования, но не ранее  первого числа очередного налогового периода по налогу  на имущество физических лиц.</w:t>
      </w:r>
    </w:p>
    <w:p w:rsidR="00241741" w:rsidRDefault="00241741" w:rsidP="00241741">
      <w:pPr>
        <w:ind w:firstLine="426"/>
      </w:pPr>
      <w:r>
        <w:t xml:space="preserve">4.  Обнародовать настоящее решение   на стендах администрации с. </w:t>
      </w:r>
      <w:proofErr w:type="spellStart"/>
      <w:r>
        <w:t>Икшица</w:t>
      </w:r>
      <w:proofErr w:type="spellEnd"/>
      <w:r>
        <w:t>, на официальном сайте МР «Чернышевский район.</w:t>
      </w:r>
    </w:p>
    <w:p w:rsidR="00BB04DB" w:rsidRDefault="00BB04DB" w:rsidP="00241741">
      <w:pPr>
        <w:ind w:firstLine="426"/>
      </w:pPr>
    </w:p>
    <w:p w:rsidR="00BB04DB" w:rsidRDefault="00BB04DB" w:rsidP="00241741">
      <w:pPr>
        <w:ind w:firstLine="426"/>
      </w:pPr>
    </w:p>
    <w:p w:rsidR="00BB04DB" w:rsidRDefault="00BB04DB" w:rsidP="00241741">
      <w:pPr>
        <w:ind w:firstLine="426"/>
      </w:pPr>
    </w:p>
    <w:p w:rsidR="00BB04DB" w:rsidRDefault="00BB04DB" w:rsidP="00241741">
      <w:pPr>
        <w:ind w:firstLine="426"/>
      </w:pPr>
      <w:r>
        <w:t>Глава сельского поселения «</w:t>
      </w:r>
      <w:proofErr w:type="spellStart"/>
      <w:r>
        <w:t>Икшицкое</w:t>
      </w:r>
      <w:proofErr w:type="spellEnd"/>
      <w:r>
        <w:t>»                       П.А.Меркулов.</w:t>
      </w:r>
    </w:p>
    <w:p w:rsidR="00BB04DB" w:rsidRDefault="00BB04DB" w:rsidP="00BB04DB">
      <w:pPr>
        <w:tabs>
          <w:tab w:val="left" w:pos="0"/>
        </w:tabs>
        <w:ind w:left="-426" w:firstLine="852"/>
      </w:pPr>
    </w:p>
    <w:p w:rsidR="00BB04DB" w:rsidRDefault="00BB04DB" w:rsidP="00BB04DB">
      <w:pPr>
        <w:tabs>
          <w:tab w:val="left" w:pos="0"/>
        </w:tabs>
        <w:ind w:left="-426" w:firstLine="852"/>
      </w:pPr>
    </w:p>
    <w:p w:rsidR="00BB04DB" w:rsidRDefault="00BB04DB" w:rsidP="00BB04DB">
      <w:pPr>
        <w:ind w:left="-284" w:firstLine="710"/>
      </w:pPr>
    </w:p>
    <w:p w:rsidR="00CF0062" w:rsidRDefault="00CF0062" w:rsidP="00241741"/>
    <w:p w:rsidR="00BB04DB" w:rsidRDefault="00BB04DB" w:rsidP="00241741"/>
    <w:sectPr w:rsidR="00BB04DB" w:rsidSect="00BB04DB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5C" w:rsidRDefault="00E0345C" w:rsidP="00241741">
      <w:r>
        <w:separator/>
      </w:r>
    </w:p>
  </w:endnote>
  <w:endnote w:type="continuationSeparator" w:id="0">
    <w:p w:rsidR="00E0345C" w:rsidRDefault="00E0345C" w:rsidP="0024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5C" w:rsidRDefault="00E0345C" w:rsidP="00241741">
      <w:r>
        <w:separator/>
      </w:r>
    </w:p>
  </w:footnote>
  <w:footnote w:type="continuationSeparator" w:id="0">
    <w:p w:rsidR="00E0345C" w:rsidRDefault="00E0345C" w:rsidP="00241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741"/>
    <w:rsid w:val="00241741"/>
    <w:rsid w:val="0075120B"/>
    <w:rsid w:val="0082797F"/>
    <w:rsid w:val="00845A54"/>
    <w:rsid w:val="008D4D94"/>
    <w:rsid w:val="00A70CE5"/>
    <w:rsid w:val="00BB04DB"/>
    <w:rsid w:val="00CF0062"/>
    <w:rsid w:val="00D214A7"/>
    <w:rsid w:val="00D77E19"/>
    <w:rsid w:val="00E0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4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after="200"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after="200"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after="200"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24174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41741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f6">
    <w:name w:val="footer"/>
    <w:basedOn w:val="a"/>
    <w:link w:val="af7"/>
    <w:uiPriority w:val="99"/>
    <w:semiHidden/>
    <w:unhideWhenUsed/>
    <w:rsid w:val="0024174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41741"/>
    <w:rPr>
      <w:rFonts w:ascii="Times New Roman" w:eastAsia="Times New Roman" w:hAnsi="Times New Roman" w:cs="Times New Roman"/>
      <w:sz w:val="28"/>
      <w:szCs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6CC3F-9885-4F79-B7AB-DF1E0AF3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2248</Characters>
  <Application>Microsoft Office Word</Application>
  <DocSecurity>0</DocSecurity>
  <Lines>18</Lines>
  <Paragraphs>5</Paragraphs>
  <ScaleCrop>false</ScaleCrop>
  <Company>DNS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dcterms:created xsi:type="dcterms:W3CDTF">2015-11-12T03:54:00Z</dcterms:created>
  <dcterms:modified xsi:type="dcterms:W3CDTF">2015-11-12T05:36:00Z</dcterms:modified>
</cp:coreProperties>
</file>