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31" w:rsidRDefault="004C0331" w:rsidP="004C0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4C0331" w:rsidRDefault="007E5E4F" w:rsidP="004C0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0331" w:rsidRDefault="004C0331" w:rsidP="004C0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04.03.2022г                                                                       № </w:t>
      </w:r>
      <w:r w:rsidR="007E5E4F">
        <w:rPr>
          <w:rFonts w:ascii="Times New Roman" w:hAnsi="Times New Roman" w:cs="Times New Roman"/>
          <w:sz w:val="28"/>
          <w:szCs w:val="28"/>
        </w:rPr>
        <w:t>2</w:t>
      </w:r>
    </w:p>
    <w:p w:rsidR="007F59B4" w:rsidRDefault="007F59B4" w:rsidP="007F59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кшица</w:t>
      </w:r>
      <w:proofErr w:type="spellEnd"/>
    </w:p>
    <w:p w:rsidR="004C0331" w:rsidRDefault="004C0331" w:rsidP="004C0331">
      <w:pPr>
        <w:rPr>
          <w:rFonts w:ascii="Times New Roman" w:hAnsi="Times New Roman" w:cs="Times New Roman"/>
          <w:sz w:val="28"/>
          <w:szCs w:val="28"/>
        </w:rPr>
      </w:pPr>
    </w:p>
    <w:p w:rsidR="004C0331" w:rsidRDefault="004C0331" w:rsidP="004C0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«Икшицкое»:</w:t>
      </w:r>
    </w:p>
    <w:p w:rsidR="004C0331" w:rsidRDefault="004C0331" w:rsidP="004C0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План мероприятий по увеличению поступлений имущественных налогов и неналоговых доходов в бюджет  сельского поселения «Икшицкое» в 2022 году (приложение).</w:t>
      </w:r>
    </w:p>
    <w:p w:rsidR="004C0331" w:rsidRDefault="004C0331" w:rsidP="004C0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E5E4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C0331" w:rsidRDefault="004C0331" w:rsidP="004C0331">
      <w:pPr>
        <w:rPr>
          <w:rFonts w:ascii="Times New Roman" w:hAnsi="Times New Roman" w:cs="Times New Roman"/>
          <w:sz w:val="28"/>
          <w:szCs w:val="28"/>
        </w:rPr>
      </w:pPr>
    </w:p>
    <w:p w:rsidR="004C0331" w:rsidRDefault="004C0331" w:rsidP="004C0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«Икшицкое»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p w:rsidR="004C0331" w:rsidRDefault="004C0331" w:rsidP="004C0331">
      <w:pPr>
        <w:rPr>
          <w:rFonts w:ascii="Times New Roman" w:hAnsi="Times New Roman" w:cs="Times New Roman"/>
          <w:sz w:val="28"/>
          <w:szCs w:val="28"/>
        </w:rPr>
      </w:pPr>
    </w:p>
    <w:p w:rsidR="007F59B4" w:rsidRDefault="007F59B4" w:rsidP="004C0331">
      <w:pPr>
        <w:rPr>
          <w:rFonts w:ascii="Times New Roman" w:hAnsi="Times New Roman" w:cs="Times New Roman"/>
          <w:sz w:val="28"/>
          <w:szCs w:val="28"/>
        </w:rPr>
      </w:pPr>
    </w:p>
    <w:p w:rsidR="007F59B4" w:rsidRDefault="007F59B4" w:rsidP="004C0331">
      <w:pPr>
        <w:rPr>
          <w:rFonts w:ascii="Times New Roman" w:hAnsi="Times New Roman" w:cs="Times New Roman"/>
          <w:sz w:val="28"/>
          <w:szCs w:val="28"/>
        </w:rPr>
      </w:pPr>
    </w:p>
    <w:p w:rsidR="007F59B4" w:rsidRDefault="007F59B4" w:rsidP="004C0331">
      <w:pPr>
        <w:rPr>
          <w:rFonts w:ascii="Times New Roman" w:hAnsi="Times New Roman" w:cs="Times New Roman"/>
          <w:sz w:val="28"/>
          <w:szCs w:val="28"/>
        </w:rPr>
      </w:pPr>
    </w:p>
    <w:p w:rsidR="007F59B4" w:rsidRDefault="007F59B4" w:rsidP="004C0331">
      <w:pPr>
        <w:rPr>
          <w:rFonts w:ascii="Times New Roman" w:hAnsi="Times New Roman" w:cs="Times New Roman"/>
          <w:sz w:val="28"/>
          <w:szCs w:val="28"/>
        </w:rPr>
      </w:pPr>
    </w:p>
    <w:p w:rsidR="007F59B4" w:rsidRDefault="007F59B4" w:rsidP="004C0331">
      <w:pPr>
        <w:rPr>
          <w:rFonts w:ascii="Times New Roman" w:hAnsi="Times New Roman" w:cs="Times New Roman"/>
          <w:sz w:val="28"/>
          <w:szCs w:val="28"/>
        </w:rPr>
      </w:pPr>
    </w:p>
    <w:p w:rsidR="007F59B4" w:rsidRDefault="007F59B4" w:rsidP="004C0331">
      <w:pPr>
        <w:rPr>
          <w:rFonts w:ascii="Times New Roman" w:hAnsi="Times New Roman" w:cs="Times New Roman"/>
          <w:sz w:val="28"/>
          <w:szCs w:val="28"/>
        </w:rPr>
      </w:pPr>
    </w:p>
    <w:p w:rsidR="007F59B4" w:rsidRDefault="007F59B4" w:rsidP="004C0331">
      <w:pPr>
        <w:rPr>
          <w:rFonts w:ascii="Times New Roman" w:hAnsi="Times New Roman" w:cs="Times New Roman"/>
          <w:sz w:val="28"/>
          <w:szCs w:val="28"/>
        </w:rPr>
      </w:pPr>
    </w:p>
    <w:p w:rsidR="007F59B4" w:rsidRDefault="007F59B4" w:rsidP="004C0331">
      <w:pPr>
        <w:rPr>
          <w:rFonts w:ascii="Times New Roman" w:hAnsi="Times New Roman" w:cs="Times New Roman"/>
          <w:sz w:val="28"/>
          <w:szCs w:val="28"/>
        </w:rPr>
      </w:pPr>
    </w:p>
    <w:p w:rsidR="007F59B4" w:rsidRDefault="007F59B4" w:rsidP="004C0331">
      <w:pPr>
        <w:rPr>
          <w:rFonts w:ascii="Times New Roman" w:hAnsi="Times New Roman" w:cs="Times New Roman"/>
          <w:sz w:val="28"/>
          <w:szCs w:val="28"/>
        </w:rPr>
      </w:pPr>
    </w:p>
    <w:p w:rsidR="007F59B4" w:rsidRDefault="007F59B4" w:rsidP="004C0331">
      <w:pPr>
        <w:rPr>
          <w:rFonts w:ascii="Times New Roman" w:hAnsi="Times New Roman" w:cs="Times New Roman"/>
          <w:sz w:val="28"/>
          <w:szCs w:val="28"/>
        </w:rPr>
      </w:pPr>
    </w:p>
    <w:p w:rsidR="007F59B4" w:rsidRDefault="007F59B4" w:rsidP="004C0331">
      <w:pPr>
        <w:rPr>
          <w:rFonts w:ascii="Times New Roman" w:hAnsi="Times New Roman" w:cs="Times New Roman"/>
          <w:sz w:val="28"/>
          <w:szCs w:val="28"/>
        </w:rPr>
      </w:pPr>
    </w:p>
    <w:p w:rsidR="007F59B4" w:rsidRDefault="007F59B4" w:rsidP="004C0331">
      <w:pPr>
        <w:rPr>
          <w:rFonts w:ascii="Times New Roman" w:hAnsi="Times New Roman" w:cs="Times New Roman"/>
          <w:sz w:val="28"/>
          <w:szCs w:val="28"/>
        </w:rPr>
      </w:pPr>
    </w:p>
    <w:p w:rsidR="00680E28" w:rsidRDefault="00680E28" w:rsidP="004C0331">
      <w:pPr>
        <w:rPr>
          <w:rFonts w:ascii="Times New Roman" w:hAnsi="Times New Roman" w:cs="Times New Roman"/>
          <w:sz w:val="28"/>
          <w:szCs w:val="28"/>
        </w:rPr>
        <w:sectPr w:rsidR="00680E28" w:rsidSect="00D041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0E28" w:rsidRPr="009160C9" w:rsidRDefault="00680E28" w:rsidP="00680E28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0E28" w:rsidRPr="009160C9" w:rsidRDefault="00680E28" w:rsidP="00680E28">
      <w:pPr>
        <w:pStyle w:val="a3"/>
        <w:tabs>
          <w:tab w:val="left" w:pos="9356"/>
        </w:tabs>
        <w:spacing w:before="0" w:after="0"/>
        <w:ind w:left="9356" w:firstLine="1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60C9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</w:p>
    <w:p w:rsidR="00680E28" w:rsidRPr="009160C9" w:rsidRDefault="00680E28" w:rsidP="00680E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E28" w:rsidRDefault="00680E28" w:rsidP="00680E28">
      <w:pPr>
        <w:autoSpaceDE w:val="0"/>
        <w:autoSpaceDN w:val="0"/>
        <w:adjustRightInd w:val="0"/>
        <w:spacing w:after="0"/>
        <w:ind w:left="9356" w:firstLine="1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60C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80E28" w:rsidRDefault="00680E28" w:rsidP="00680E28">
      <w:pPr>
        <w:autoSpaceDE w:val="0"/>
        <w:autoSpaceDN w:val="0"/>
        <w:adjustRightInd w:val="0"/>
        <w:spacing w:after="0"/>
        <w:ind w:left="9356" w:firstLine="1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«Икшицкое»</w:t>
      </w:r>
    </w:p>
    <w:p w:rsidR="00680E28" w:rsidRPr="009160C9" w:rsidRDefault="00680E28" w:rsidP="00680E28">
      <w:pPr>
        <w:autoSpaceDE w:val="0"/>
        <w:autoSpaceDN w:val="0"/>
        <w:adjustRightInd w:val="0"/>
        <w:spacing w:after="0"/>
        <w:ind w:left="9356" w:firstLine="1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60C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04.03.</w:t>
      </w:r>
      <w:r w:rsidRPr="009160C9">
        <w:rPr>
          <w:rFonts w:ascii="Times New Roman" w:hAnsi="Times New Roman" w:cs="Times New Roman"/>
          <w:sz w:val="24"/>
          <w:szCs w:val="24"/>
        </w:rPr>
        <w:t xml:space="preserve"> 2022 года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80E28" w:rsidRPr="009160C9" w:rsidRDefault="00680E28" w:rsidP="00680E2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0E28" w:rsidRPr="009160C9" w:rsidRDefault="00680E28" w:rsidP="00680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C9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увеличению поступлений имущественных налогов и неналоговых доходов в бюджет </w:t>
      </w:r>
    </w:p>
    <w:p w:rsidR="00680E28" w:rsidRPr="009160C9" w:rsidRDefault="00680E28" w:rsidP="00680E2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«Икшицкое»</w:t>
      </w:r>
      <w:r w:rsidRPr="009160C9">
        <w:rPr>
          <w:rFonts w:ascii="Times New Roman" w:hAnsi="Times New Roman" w:cs="Times New Roman"/>
          <w:b/>
          <w:sz w:val="24"/>
          <w:szCs w:val="24"/>
        </w:rPr>
        <w:t xml:space="preserve"> в 2022 году</w:t>
      </w:r>
    </w:p>
    <w:p w:rsidR="00680E28" w:rsidRPr="009160C9" w:rsidRDefault="00680E28" w:rsidP="00680E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379"/>
        <w:gridCol w:w="1134"/>
        <w:gridCol w:w="2411"/>
        <w:gridCol w:w="1418"/>
        <w:gridCol w:w="3259"/>
      </w:tblGrid>
      <w:tr w:rsidR="00680E28" w:rsidRPr="009160C9" w:rsidTr="00C06DB7">
        <w:tc>
          <w:tcPr>
            <w:tcW w:w="567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определения эффективности выполнения мероприятия </w:t>
            </w:r>
          </w:p>
        </w:tc>
        <w:tc>
          <w:tcPr>
            <w:tcW w:w="1418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Финансовая оценка</w:t>
            </w:r>
          </w:p>
        </w:tc>
        <w:tc>
          <w:tcPr>
            <w:tcW w:w="3259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</w:tbl>
    <w:p w:rsidR="00680E28" w:rsidRPr="009160C9" w:rsidRDefault="00680E28" w:rsidP="00680E2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6380"/>
        <w:gridCol w:w="1135"/>
        <w:gridCol w:w="2411"/>
        <w:gridCol w:w="1418"/>
        <w:gridCol w:w="3260"/>
      </w:tblGrid>
      <w:tr w:rsidR="00680E28" w:rsidRPr="009160C9" w:rsidTr="00C06DB7">
        <w:trPr>
          <w:tblHeader/>
        </w:trPr>
        <w:tc>
          <w:tcPr>
            <w:tcW w:w="564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0E28" w:rsidRPr="009160C9" w:rsidTr="00C06DB7">
        <w:tc>
          <w:tcPr>
            <w:tcW w:w="15168" w:type="dxa"/>
            <w:gridSpan w:val="6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уточнению идентификационных характеристик объектов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налогообложения и их </w:t>
            </w:r>
            <w:proofErr w:type="gramStart"/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>правообладателях</w:t>
            </w:r>
            <w:proofErr w:type="gramEnd"/>
          </w:p>
        </w:tc>
      </w:tr>
      <w:tr w:rsidR="00680E28" w:rsidRPr="009160C9" w:rsidTr="00C06DB7">
        <w:tc>
          <w:tcPr>
            <w:tcW w:w="564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vMerge w:val="restart"/>
          </w:tcPr>
          <w:p w:rsidR="00680E28" w:rsidRPr="009160C9" w:rsidRDefault="00680E28" w:rsidP="00C06DB7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сплошной инвентаризации территории муниципального образования с целью выявления объектов недвижимости (земельных участков по кадастровым кварталам, зданий и строений), путем </w:t>
            </w:r>
            <w:proofErr w:type="spell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подворового</w:t>
            </w:r>
            <w:proofErr w:type="spell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обхода, по которым не оформлены правоустанавливающие документы, отсутствуют сведения </w:t>
            </w: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0E28" w:rsidRPr="009160C9" w:rsidRDefault="00680E28" w:rsidP="00C06DB7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Едином государственном </w:t>
            </w:r>
            <w:proofErr w:type="gramStart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>реестре</w:t>
            </w:r>
            <w:proofErr w:type="gramEnd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недвижимости (далее – ЕГРН);</w:t>
            </w:r>
          </w:p>
          <w:p w:rsidR="00680E28" w:rsidRPr="009160C9" w:rsidRDefault="00680E28" w:rsidP="00C06DB7">
            <w:pPr>
              <w:numPr>
                <w:ilvl w:val="0"/>
                <w:numId w:val="1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данных налоговых органов, не позволяющих 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налоговым органам провести учетные действия, предусмотренные статьями 83, 84 НК РФ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представленных в </w:t>
            </w: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 </w:t>
            </w:r>
            <w:proofErr w:type="spellStart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>Росреестра</w:t>
            </w:r>
            <w:proofErr w:type="spellEnd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Забайкальскому краю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, УФНС по Забайкальскому краю сведений о выявленных объектах недвижимости, 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отсутствуют в ЕГРН, базах данных налоговых органов </w:t>
            </w:r>
          </w:p>
        </w:tc>
        <w:tc>
          <w:tcPr>
            <w:tcW w:w="1418" w:type="dxa"/>
          </w:tcPr>
          <w:p w:rsidR="00680E28" w:rsidRPr="009160C9" w:rsidRDefault="00426A17" w:rsidP="00426A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6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680E28" w:rsidRPr="009160C9" w:rsidTr="00C06DB7">
        <w:tc>
          <w:tcPr>
            <w:tcW w:w="564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680E28" w:rsidRPr="009160C9" w:rsidRDefault="00680E28" w:rsidP="00C06DB7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c>
          <w:tcPr>
            <w:tcW w:w="564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Вовлечение в налоговый оборот объектов недвижимости, включая земельные участки: 1) проведение мероприятий в соответствии с положениями статьи 69.1 Федерального закона от 13.07.2015 № 218-ФЗ «О государственной регистрации недвижимости» по выявлению правообладателей ранее учтенных объектов недвижимости; 2) проведение мероприятий в отношении объектов недвижимости, у которых право собственности на объект не оформлено наследниками в связи со смертью собственника;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3) проведение мероприятий по уточнению сведений о характеристиках объектов недвижимости (категория земель, вид разрешенного использования, кадастровая стоимость объекта, адрес и т.п.)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представленных в Управление </w:t>
            </w:r>
            <w:proofErr w:type="spell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по Забайкальскому краю </w:t>
            </w: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>сведений о выявленных правообладателях, об уточнении недостающих характеристик объектов недвижимости (в том числе, земельных участков)</w:t>
            </w:r>
          </w:p>
        </w:tc>
        <w:tc>
          <w:tcPr>
            <w:tcW w:w="1418" w:type="dxa"/>
          </w:tcPr>
          <w:p w:rsidR="00680E28" w:rsidRPr="009160C9" w:rsidRDefault="00426A17" w:rsidP="00426A1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Органы местного самоуправления; 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по Забайкальскому краю;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УФНС по Забайкальскому краю; </w:t>
            </w:r>
          </w:p>
        </w:tc>
      </w:tr>
      <w:tr w:rsidR="00680E28" w:rsidRPr="009160C9" w:rsidTr="00C06DB7">
        <w:tc>
          <w:tcPr>
            <w:tcW w:w="564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rPr>
          <w:trHeight w:val="1375"/>
        </w:trPr>
        <w:tc>
          <w:tcPr>
            <w:tcW w:w="564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Анализ экономически обоснованной кадастровой стоимости объектов недвижимого имущества, земельных участков.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интересов муниципального 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при рассмотрении судами исковых заявлений об оспаривании результатов определения кадастровой стоимости объектов недвижимости (в том числе земельных участков), в целях минимизации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оспоренных результатов кадастровой стоимости</w:t>
            </w:r>
          </w:p>
        </w:tc>
        <w:tc>
          <w:tcPr>
            <w:tcW w:w="1418" w:type="dxa"/>
          </w:tcPr>
          <w:p w:rsidR="00680E28" w:rsidRPr="009160C9" w:rsidRDefault="00426A17" w:rsidP="00426A17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26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самоуправления; 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ДГИЗО Забайкальского края</w:t>
            </w:r>
          </w:p>
        </w:tc>
      </w:tr>
      <w:tr w:rsidR="00680E28" w:rsidRPr="009160C9" w:rsidTr="00C06DB7">
        <w:trPr>
          <w:trHeight w:val="2729"/>
        </w:trPr>
        <w:tc>
          <w:tcPr>
            <w:tcW w:w="564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Сокращение суммы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418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c>
          <w:tcPr>
            <w:tcW w:w="564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80" w:type="dxa"/>
          </w:tcPr>
          <w:p w:rsidR="00680E28" w:rsidRPr="009160C9" w:rsidRDefault="00680E28" w:rsidP="00C06D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бесхозяйных объектов на местности по кадастровым кварталам.</w:t>
            </w:r>
          </w:p>
          <w:p w:rsidR="00680E28" w:rsidRPr="009160C9" w:rsidRDefault="00680E28" w:rsidP="00C06D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организационно-правовых мероприятий по выявлению собственников бесхозяйных объектов: </w:t>
            </w:r>
          </w:p>
          <w:p w:rsidR="00680E28" w:rsidRPr="009160C9" w:rsidRDefault="00680E28" w:rsidP="00C06DB7">
            <w:pPr>
              <w:pStyle w:val="ConsPlusNonformat"/>
              <w:numPr>
                <w:ilvl w:val="0"/>
                <w:numId w:val="2"/>
              </w:numPr>
              <w:tabs>
                <w:tab w:val="left" w:pos="421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направление запросов предполагаемым собственникам объектов;</w:t>
            </w:r>
          </w:p>
          <w:p w:rsidR="00680E28" w:rsidRPr="009160C9" w:rsidRDefault="00680E28" w:rsidP="00C06DB7">
            <w:pPr>
              <w:pStyle w:val="ConsPlusNonformat"/>
              <w:numPr>
                <w:ilvl w:val="0"/>
                <w:numId w:val="2"/>
              </w:numPr>
              <w:tabs>
                <w:tab w:val="left" w:pos="421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</w:t>
            </w: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 установленными собственниками о необходимости оформления правоустанавливающих документов на объекты недвижимости в соответствии с действующим законодательством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с установленными собственниками незарегистрированных объектов недвижимости по вопросу регистрации права собственности на данные объекты</w:t>
            </w:r>
          </w:p>
        </w:tc>
        <w:tc>
          <w:tcPr>
            <w:tcW w:w="1418" w:type="dxa"/>
          </w:tcPr>
          <w:p w:rsidR="00680E28" w:rsidRPr="009160C9" w:rsidRDefault="00426A17" w:rsidP="00426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:rsidR="00680E28" w:rsidRPr="009160C9" w:rsidRDefault="00680E28" w:rsidP="00C06D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680E28" w:rsidRPr="009160C9" w:rsidTr="00C06DB7">
        <w:tc>
          <w:tcPr>
            <w:tcW w:w="564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сведений, представленных </w:t>
            </w: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Управлением </w:t>
            </w:r>
            <w:proofErr w:type="spellStart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>Росреестра</w:t>
            </w:r>
            <w:proofErr w:type="spellEnd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Забайкальскому краю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объектам незавершенного строительства, принадлежащим физическим лицам, в отношении которых в ЕГРН отсутствуют сведения о кадастровой стоимости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по объектам незавершенного строительства </w:t>
            </w:r>
          </w:p>
        </w:tc>
        <w:tc>
          <w:tcPr>
            <w:tcW w:w="1418" w:type="dxa"/>
          </w:tcPr>
          <w:p w:rsidR="00680E28" w:rsidRPr="009160C9" w:rsidRDefault="00426A17" w:rsidP="00426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260" w:type="dxa"/>
            <w:vMerge w:val="restart"/>
          </w:tcPr>
          <w:p w:rsidR="00680E28" w:rsidRPr="009160C9" w:rsidRDefault="00680E28" w:rsidP="00C06D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 </w:t>
            </w:r>
            <w:proofErr w:type="spellStart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>Росреестра</w:t>
            </w:r>
            <w:proofErr w:type="spellEnd"/>
            <w:r w:rsidRPr="0091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Забайкальскому краю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c>
          <w:tcPr>
            <w:tcW w:w="564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Сумма дополнительно исчисленных имущественных налогов по объектам незавершенного 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1418" w:type="dxa"/>
          </w:tcPr>
          <w:p w:rsidR="00680E28" w:rsidRPr="009160C9" w:rsidRDefault="00426A17" w:rsidP="00426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326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rPr>
          <w:trHeight w:val="1357"/>
        </w:trPr>
        <w:tc>
          <w:tcPr>
            <w:tcW w:w="564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8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Выявление неиспользуемых по целевому назначению земельных участков, а также невостребованных земельных участков (долей, паев) из земель сельскохозяйственного назначения. Принятие мер по оформлению их в муниципальную собственность, передача сведений в налоговые органы для рассмотрения вопроса об основаниях применения ставки земельного налога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земельных участков сельскохозяйственного назначения, не используемых по целевому назначению, в отношении которых направлены материалы в УФНС по Забайкальскому краю с целью применения повышенной ставки земельного налога (1,5%) </w:t>
            </w:r>
          </w:p>
        </w:tc>
        <w:tc>
          <w:tcPr>
            <w:tcW w:w="1418" w:type="dxa"/>
          </w:tcPr>
          <w:p w:rsidR="00680E28" w:rsidRPr="009160C9" w:rsidRDefault="00D30C3F" w:rsidP="00D3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:rsidR="00680E28" w:rsidRPr="009160C9" w:rsidRDefault="00680E28" w:rsidP="00C06D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680E28" w:rsidRPr="009160C9" w:rsidRDefault="00680E28" w:rsidP="00C06D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ДГИЗО Забайкальского края</w:t>
            </w:r>
          </w:p>
          <w:p w:rsidR="00680E28" w:rsidRPr="009160C9" w:rsidRDefault="00680E28" w:rsidP="00C06D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Забайкальского края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rPr>
          <w:trHeight w:val="1092"/>
        </w:trPr>
        <w:tc>
          <w:tcPr>
            <w:tcW w:w="564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дополнительно исчисленного земельного налога</w:t>
            </w:r>
          </w:p>
        </w:tc>
        <w:tc>
          <w:tcPr>
            <w:tcW w:w="1418" w:type="dxa"/>
          </w:tcPr>
          <w:p w:rsidR="00680E28" w:rsidRPr="009160C9" w:rsidRDefault="00D30C3F" w:rsidP="00D30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:rsidR="00680E28" w:rsidRPr="009160C9" w:rsidRDefault="00680E28" w:rsidP="00C06D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rPr>
          <w:trHeight w:val="572"/>
        </w:trPr>
        <w:tc>
          <w:tcPr>
            <w:tcW w:w="564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земельных участков под многоквартирными домами во взаимодействии с органами государственной регистрации, налоговыми органами, собственниками жилых помещений, ТСЖ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</w:p>
        </w:tc>
        <w:tc>
          <w:tcPr>
            <w:tcW w:w="1418" w:type="dxa"/>
          </w:tcPr>
          <w:p w:rsidR="00680E28" w:rsidRPr="00D30C3F" w:rsidRDefault="00D30C3F" w:rsidP="00D30C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26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680E28" w:rsidRPr="009160C9" w:rsidTr="00C06DB7">
        <w:trPr>
          <w:trHeight w:val="1357"/>
        </w:trPr>
        <w:tc>
          <w:tcPr>
            <w:tcW w:w="564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Сумма дополнительно исчисленных имущественных 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 под многоквартирными домами</w:t>
            </w:r>
          </w:p>
        </w:tc>
        <w:tc>
          <w:tcPr>
            <w:tcW w:w="1418" w:type="dxa"/>
          </w:tcPr>
          <w:p w:rsidR="00680E28" w:rsidRPr="009160C9" w:rsidRDefault="00D30C3F" w:rsidP="00D30C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326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rPr>
          <w:trHeight w:val="1357"/>
        </w:trPr>
        <w:tc>
          <w:tcPr>
            <w:tcW w:w="564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8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муниципального земельного контроля, направленных на привлечение к административной ответственности лиц, самовольно занимающих земельные участки или использующих земельные участки без оформленных в установленном порядке правоустанавливающих документов на землю, а также на устранение данных нарушений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актов муниципального земельного контроля, направленных в органы государственного земельного надзора для привлечения правообладателей земельных участков к административной ответственности </w:t>
            </w:r>
          </w:p>
        </w:tc>
        <w:tc>
          <w:tcPr>
            <w:tcW w:w="1418" w:type="dxa"/>
          </w:tcPr>
          <w:p w:rsidR="00680E28" w:rsidRPr="009160C9" w:rsidRDefault="00D30C3F" w:rsidP="00D30C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26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680E28" w:rsidRPr="009160C9" w:rsidTr="00C06DB7">
        <w:trPr>
          <w:trHeight w:val="637"/>
        </w:trPr>
        <w:tc>
          <w:tcPr>
            <w:tcW w:w="564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земельного налога</w:t>
            </w:r>
          </w:p>
        </w:tc>
        <w:tc>
          <w:tcPr>
            <w:tcW w:w="1418" w:type="dxa"/>
          </w:tcPr>
          <w:p w:rsidR="00680E28" w:rsidRPr="009160C9" w:rsidRDefault="00D30C3F" w:rsidP="00D30C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26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rPr>
          <w:trHeight w:val="658"/>
        </w:trPr>
        <w:tc>
          <w:tcPr>
            <w:tcW w:w="15168" w:type="dxa"/>
            <w:gridSpan w:val="6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повышению собираемости имущественных налогов, арендной платы и информированию налогоплательщиков</w:t>
            </w:r>
          </w:p>
        </w:tc>
      </w:tr>
      <w:tr w:rsidR="00680E28" w:rsidRPr="009160C9" w:rsidTr="00C06DB7">
        <w:trPr>
          <w:trHeight w:val="1165"/>
        </w:trPr>
        <w:tc>
          <w:tcPr>
            <w:tcW w:w="564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Увеличение собираемости местных налогов и арендной платы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уплачено/начислено </w:t>
            </w:r>
          </w:p>
        </w:tc>
        <w:tc>
          <w:tcPr>
            <w:tcW w:w="1418" w:type="dxa"/>
          </w:tcPr>
          <w:p w:rsidR="00680E28" w:rsidRPr="009160C9" w:rsidRDefault="00D30C3F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:rsidR="00680E28" w:rsidRPr="009160C9" w:rsidRDefault="00680E28" w:rsidP="00C06D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УФНС по Забайкальскому краю; ДГИЗО </w:t>
            </w:r>
          </w:p>
        </w:tc>
      </w:tr>
      <w:tr w:rsidR="00680E28" w:rsidRPr="009160C9" w:rsidTr="00C06DB7">
        <w:trPr>
          <w:trHeight w:val="700"/>
        </w:trPr>
        <w:tc>
          <w:tcPr>
            <w:tcW w:w="564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  <w:vMerge w:val="restart"/>
          </w:tcPr>
          <w:p w:rsidR="00680E28" w:rsidRPr="009160C9" w:rsidRDefault="00680E28" w:rsidP="00C06D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Принятие мер по сокращению задолженности по налоговым платежам и арендной плате:</w:t>
            </w:r>
          </w:p>
          <w:p w:rsidR="00680E28" w:rsidRPr="009160C9" w:rsidRDefault="00680E28" w:rsidP="00C06DB7">
            <w:pPr>
              <w:pStyle w:val="ConsPlusNormal"/>
              <w:numPr>
                <w:ilvl w:val="0"/>
                <w:numId w:val="3"/>
              </w:numPr>
              <w:tabs>
                <w:tab w:val="left" w:pos="43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заслушивание плательщиков на заседаниях комиссий по мобилизации доходов в местный бюджет;</w:t>
            </w:r>
          </w:p>
          <w:p w:rsidR="00680E28" w:rsidRPr="009160C9" w:rsidRDefault="00680E28" w:rsidP="00C06DB7">
            <w:pPr>
              <w:pStyle w:val="ConsPlusNormal"/>
              <w:numPr>
                <w:ilvl w:val="0"/>
                <w:numId w:val="3"/>
              </w:numPr>
              <w:tabs>
                <w:tab w:val="left" w:pos="43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недоимки по налоговым платежам бюджетных организаций и МУП, проведение работы с руководителями указанных организаций по вопросу уплаты налогов их работниками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</w:t>
            </w:r>
          </w:p>
        </w:tc>
        <w:tc>
          <w:tcPr>
            <w:tcW w:w="1418" w:type="dxa"/>
          </w:tcPr>
          <w:p w:rsidR="00680E28" w:rsidRPr="009160C9" w:rsidRDefault="008E2C06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680E28" w:rsidRPr="009160C9" w:rsidRDefault="00680E28" w:rsidP="00C06D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rPr>
          <w:trHeight w:val="1188"/>
        </w:trPr>
        <w:tc>
          <w:tcPr>
            <w:tcW w:w="564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680E28" w:rsidRPr="009160C9" w:rsidRDefault="00680E28" w:rsidP="00C06DB7">
            <w:pPr>
              <w:pStyle w:val="ConsPlusNormal"/>
              <w:numPr>
                <w:ilvl w:val="0"/>
                <w:numId w:val="3"/>
              </w:numPr>
              <w:tabs>
                <w:tab w:val="left" w:pos="43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погашенной задолженности</w:t>
            </w:r>
          </w:p>
        </w:tc>
        <w:tc>
          <w:tcPr>
            <w:tcW w:w="1418" w:type="dxa"/>
          </w:tcPr>
          <w:p w:rsidR="00680E28" w:rsidRPr="009160C9" w:rsidRDefault="000359B3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26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УФНС по Забайкальскому краю</w:t>
            </w:r>
          </w:p>
        </w:tc>
      </w:tr>
      <w:tr w:rsidR="00680E28" w:rsidRPr="009160C9" w:rsidTr="00C06DB7">
        <w:trPr>
          <w:trHeight w:val="842"/>
        </w:trPr>
        <w:tc>
          <w:tcPr>
            <w:tcW w:w="564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8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Списание недоимки, задолженности по пеням и штрафам, процентов, признанных безнадежными к взысканию в соответствии со статьей 59 Налогового кодекса РФ, признание безнадежной задолженности по платежам в бюджет и ее списание в соответствии со статьей 47.2. Бюджетного кодекса РФ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26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УФНС по Забайкальскому краю</w:t>
            </w:r>
          </w:p>
        </w:tc>
      </w:tr>
      <w:tr w:rsidR="00680E28" w:rsidRPr="009160C9" w:rsidTr="00C06DB7">
        <w:trPr>
          <w:trHeight w:val="686"/>
        </w:trPr>
        <w:tc>
          <w:tcPr>
            <w:tcW w:w="564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Сумма списанной задолженности 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26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rPr>
          <w:trHeight w:val="1357"/>
        </w:trPr>
        <w:tc>
          <w:tcPr>
            <w:tcW w:w="564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:rsidR="00680E28" w:rsidRPr="009160C9" w:rsidRDefault="00680E28" w:rsidP="00C06D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Проведение акций (например: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«Время платить налоги», «Комфортная уплата налогов», «Новый год без долгов», «Начни с себя», «Я первый заплатил налоги»; «Я люблю Забайкальский край </w:t>
            </w:r>
            <w:r w:rsidR="004860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плачу налоги!» и т.д.), размещение информации на официальных сайтах и в социальных сетях о своевременности уплаты налогов</w:t>
            </w:r>
            <w:proofErr w:type="gramEnd"/>
          </w:p>
        </w:tc>
        <w:tc>
          <w:tcPr>
            <w:tcW w:w="1135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акций, публикаций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УФНС по Забайкальскому краю</w:t>
            </w:r>
          </w:p>
        </w:tc>
      </w:tr>
      <w:tr w:rsidR="00680E28" w:rsidRPr="009160C9" w:rsidTr="00C06DB7">
        <w:trPr>
          <w:trHeight w:val="421"/>
        </w:trPr>
        <w:tc>
          <w:tcPr>
            <w:tcW w:w="15168" w:type="dxa"/>
            <w:gridSpan w:val="6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Мероприятия, направленные на увеличение налоговой базы по местным налогам</w:t>
            </w:r>
          </w:p>
        </w:tc>
      </w:tr>
      <w:tr w:rsidR="00680E28" w:rsidRPr="009160C9" w:rsidTr="00C06DB7">
        <w:trPr>
          <w:trHeight w:val="908"/>
        </w:trPr>
        <w:tc>
          <w:tcPr>
            <w:tcW w:w="564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решения представительных органов местного самоуправления по увеличению ставок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vMerge w:val="restart"/>
          </w:tcPr>
          <w:p w:rsidR="00680E28" w:rsidRPr="009160C9" w:rsidRDefault="00680E28" w:rsidP="00C06D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УФНС по Забайкальскому краю</w:t>
            </w:r>
          </w:p>
        </w:tc>
      </w:tr>
      <w:tr w:rsidR="00680E28" w:rsidRPr="009160C9" w:rsidTr="00C06DB7">
        <w:trPr>
          <w:trHeight w:val="1106"/>
        </w:trPr>
        <w:tc>
          <w:tcPr>
            <w:tcW w:w="564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дополнительных доходов местных бюджетов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rPr>
          <w:trHeight w:val="852"/>
        </w:trPr>
        <w:tc>
          <w:tcPr>
            <w:tcW w:w="564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bookmarkStart w:id="0" w:name="_GoBack"/>
            <w:bookmarkEnd w:id="0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решения представительных органов самоуправления, </w:t>
            </w:r>
            <w:r w:rsidRPr="009160C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регламентирующих отмену налоговых льгот, в случае выявления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проведенной 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неэффективных (невостребованных), не актуальных налоговых льгот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680E28" w:rsidRPr="009160C9" w:rsidTr="00C06DB7">
        <w:trPr>
          <w:trHeight w:val="836"/>
        </w:trPr>
        <w:tc>
          <w:tcPr>
            <w:tcW w:w="564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дополнительных доходов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c>
          <w:tcPr>
            <w:tcW w:w="15168" w:type="dxa"/>
            <w:gridSpan w:val="6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Реализация ст. 378.2 Налогового кодекса Российской Федерации в части определения объектов недвижимого имущества, признаваемого объектом налогообложения, в отношении которых налоговая база определяется как кадастровая стоимость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c>
          <w:tcPr>
            <w:tcW w:w="564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  <w:vMerge w:val="restart"/>
          </w:tcPr>
          <w:p w:rsidR="00680E28" w:rsidRPr="009160C9" w:rsidRDefault="00680E28" w:rsidP="00C06D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Выявление объектов недвижимости, на территории муниципального образования с целью включения их в Перечень на очередной налоговый период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26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ДГИЗО по Забайкальскому краю</w:t>
            </w:r>
          </w:p>
        </w:tc>
      </w:tr>
      <w:tr w:rsidR="00680E28" w:rsidRPr="009160C9" w:rsidTr="00C06DB7">
        <w:tc>
          <w:tcPr>
            <w:tcW w:w="564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680E28" w:rsidRPr="009160C9" w:rsidRDefault="00680E28" w:rsidP="00C06D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26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c>
          <w:tcPr>
            <w:tcW w:w="564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  <w:vMerge w:val="restart"/>
          </w:tcPr>
          <w:p w:rsidR="00680E28" w:rsidRPr="009160C9" w:rsidRDefault="00680E28" w:rsidP="00C06D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предложений в Департамент государственного имущества и земельных отношений Забайкальского края об объектах недвижимости, соответствующих критериям </w:t>
            </w:r>
            <w:hyperlink r:id="rId6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 w:rsidRPr="009160C9">
                <w:rPr>
                  <w:rFonts w:ascii="Times New Roman" w:hAnsi="Times New Roman" w:cs="Times New Roman"/>
                  <w:sz w:val="24"/>
                  <w:szCs w:val="24"/>
                </w:rPr>
                <w:t>подпунктов 1</w:t>
              </w:r>
            </w:hyperlink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tooltip="&quot;Налоговый кодекс Российской Федерации (часть вторая)&quot; от 05.08.2000 N 117-ФЗ (ред. от 04.06.2018)------------ Недействующая редакция{КонсультантПлюс}" w:history="1">
              <w:r w:rsidRPr="009160C9">
                <w:rPr>
                  <w:rFonts w:ascii="Times New Roman" w:hAnsi="Times New Roman" w:cs="Times New Roman"/>
                  <w:sz w:val="24"/>
                  <w:szCs w:val="24"/>
                </w:rPr>
                <w:t>2 пункта 1 статьи 378.2</w:t>
              </w:r>
            </w:hyperlink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находящихся на территории муниципального образования, с целью включения их в Перечень на очередной налоговый период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26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ДГИЗО по Забайкальскому краю</w:t>
            </w:r>
          </w:p>
        </w:tc>
      </w:tr>
      <w:tr w:rsidR="00680E28" w:rsidRPr="009160C9" w:rsidTr="00C06DB7">
        <w:tc>
          <w:tcPr>
            <w:tcW w:w="564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680E28" w:rsidRPr="009160C9" w:rsidRDefault="00680E28" w:rsidP="00C06D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326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c>
          <w:tcPr>
            <w:tcW w:w="15168" w:type="dxa"/>
            <w:gridSpan w:val="6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по увеличению неналоговых доходов</w:t>
            </w:r>
          </w:p>
        </w:tc>
      </w:tr>
      <w:tr w:rsidR="00680E28" w:rsidRPr="009160C9" w:rsidTr="00C06DB7">
        <w:trPr>
          <w:trHeight w:val="867"/>
        </w:trPr>
        <w:tc>
          <w:tcPr>
            <w:tcW w:w="564" w:type="dxa"/>
            <w:vMerge w:val="restart"/>
          </w:tcPr>
          <w:p w:rsidR="00680E28" w:rsidRPr="009160C9" w:rsidRDefault="00680E28" w:rsidP="00C06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8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имущества, находящегося в муниципальной собственности, выявление неиспользуемых основных фондов, закрепленных на праве оперативного управления за муниципальными учреждениями, и принятие в отношении неиспользуемых и (или) неэффективно используемых основных фондов мер по их перепрофилированию, продаже или сдаче в аренду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неиспользуемого (неэффективно используемого) имущества, либо его закрепление за нуждающимися муниципальными унитарными предприятиями муниципального образования (муниципальными учреждениями) 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rPr>
          <w:trHeight w:val="867"/>
        </w:trPr>
        <w:tc>
          <w:tcPr>
            <w:tcW w:w="564" w:type="dxa"/>
            <w:vMerge/>
          </w:tcPr>
          <w:p w:rsidR="00680E28" w:rsidRPr="009160C9" w:rsidRDefault="00680E28" w:rsidP="00C06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Постановка на учет выявленного выморочного и бесхозяйного имущества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rPr>
          <w:trHeight w:val="866"/>
        </w:trPr>
        <w:tc>
          <w:tcPr>
            <w:tcW w:w="564" w:type="dxa"/>
            <w:vMerge w:val="restart"/>
          </w:tcPr>
          <w:p w:rsidR="00680E28" w:rsidRPr="009160C9" w:rsidRDefault="00680E28" w:rsidP="00C06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8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Вовлечение неиспользуемого муниципального имущества в хозяйственный оборот путем заключения новых договоров аренды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новых заключенных договоров аренды 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vMerge w:val="restart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 w:rsidR="00680E28" w:rsidRPr="009160C9" w:rsidTr="00C06DB7">
        <w:trPr>
          <w:trHeight w:val="983"/>
        </w:trPr>
        <w:tc>
          <w:tcPr>
            <w:tcW w:w="564" w:type="dxa"/>
            <w:vMerge/>
          </w:tcPr>
          <w:p w:rsidR="00680E28" w:rsidRPr="009160C9" w:rsidRDefault="00680E28" w:rsidP="00C06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дополнительных поступлений арендной платы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rPr>
          <w:trHeight w:val="1074"/>
        </w:trPr>
        <w:tc>
          <w:tcPr>
            <w:tcW w:w="564" w:type="dxa"/>
          </w:tcPr>
          <w:p w:rsidR="00680E28" w:rsidRPr="009160C9" w:rsidRDefault="00680E28" w:rsidP="00C06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38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Проверка действующих договоров аренды земельных участков, находящихся в муниципальной собственности и собственность на которые не разграничена, договоров аренды имущества, находящегося в муниципальной собственности, на предмет соответствия определения размера арендной платы методике, утвержденной органом местного самоуправления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Доля проверенных договоров к общему количеству договоров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ДГИЗО по Забайкальскому краю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rPr>
          <w:trHeight w:val="687"/>
        </w:trPr>
        <w:tc>
          <w:tcPr>
            <w:tcW w:w="564" w:type="dxa"/>
          </w:tcPr>
          <w:p w:rsidR="00680E28" w:rsidRPr="009160C9" w:rsidRDefault="00680E28" w:rsidP="00C06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8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Организовать поступление в местный бюджет платы за пользование жилым помещением (платы за наем) муниципального жилищного фонда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поступлений арендной платы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 w:rsidR="00680E28" w:rsidRPr="009160C9" w:rsidTr="00C06DB7">
        <w:tc>
          <w:tcPr>
            <w:tcW w:w="564" w:type="dxa"/>
          </w:tcPr>
          <w:p w:rsidR="00680E28" w:rsidRPr="009160C9" w:rsidRDefault="00680E28" w:rsidP="00C06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учет и </w:t>
            </w:r>
            <w:proofErr w:type="gram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перечислением денежных средств от аренды муниципального имущества в соответствии с данными, полученными из УФК по Забайкальскому краю в системе электронного документооборота, путем ведения лицевых карточек в разрезе арендаторов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поступлений арендной платы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ДГИЗО по Забайкальскому краю</w:t>
            </w:r>
          </w:p>
          <w:p w:rsidR="00680E28" w:rsidRPr="009160C9" w:rsidRDefault="00680E28" w:rsidP="00C06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28" w:rsidRPr="009160C9" w:rsidTr="00C06DB7">
        <w:tc>
          <w:tcPr>
            <w:tcW w:w="564" w:type="dxa"/>
          </w:tcPr>
          <w:p w:rsidR="00680E28" w:rsidRPr="009160C9" w:rsidRDefault="00680E28" w:rsidP="00C06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задолженности по договорам аренды земельных участков, находящихся в муниципальной собственности и собственность на которые не разграничена, по договорам аренды имущества, находящегося в муниципальной собственности, адресная работа с должниками в рамках комиссий, образованных при органах местного самоуправления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Сумма дополнительных поступлений арендной платы 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 w:rsidR="00680E28" w:rsidRPr="009160C9" w:rsidTr="00C06DB7">
        <w:trPr>
          <w:trHeight w:val="700"/>
        </w:trPr>
        <w:tc>
          <w:tcPr>
            <w:tcW w:w="564" w:type="dxa"/>
          </w:tcPr>
          <w:p w:rsidR="00680E28" w:rsidRPr="009160C9" w:rsidRDefault="00680E28" w:rsidP="00C06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spellStart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претензионно-исковой</w:t>
            </w:r>
            <w:proofErr w:type="spellEnd"/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взысканию задолженности по арендной плате за земельные участки и имущество, находящееся в муниципальной собственности: направления уведомлений на погашение задолженности, передачи материалов в суд </w:t>
            </w:r>
            <w:r w:rsidRPr="0091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принудительного взыскания задолженности, взаимодействие со службой судебных приставов</w:t>
            </w:r>
          </w:p>
        </w:tc>
        <w:tc>
          <w:tcPr>
            <w:tcW w:w="1135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Сумма снижения задолженности по арендной плате</w:t>
            </w:r>
          </w:p>
        </w:tc>
        <w:tc>
          <w:tcPr>
            <w:tcW w:w="1418" w:type="dxa"/>
          </w:tcPr>
          <w:p w:rsidR="00680E28" w:rsidRPr="009160C9" w:rsidRDefault="00486093" w:rsidP="004860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680E28" w:rsidRPr="009160C9" w:rsidRDefault="00680E28" w:rsidP="00C06D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0C9">
              <w:rPr>
                <w:rFonts w:ascii="Times New Roman" w:hAnsi="Times New Roman" w:cs="Times New Roman"/>
                <w:sz w:val="24"/>
                <w:szCs w:val="24"/>
              </w:rPr>
              <w:t>Служба судебных приставов</w:t>
            </w:r>
          </w:p>
        </w:tc>
      </w:tr>
    </w:tbl>
    <w:p w:rsidR="00680E28" w:rsidRPr="009160C9" w:rsidRDefault="00680E28" w:rsidP="0068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60C9">
        <w:rPr>
          <w:rFonts w:ascii="Times New Roman" w:hAnsi="Times New Roman" w:cs="Times New Roman"/>
          <w:sz w:val="24"/>
          <w:szCs w:val="24"/>
        </w:rPr>
        <w:lastRenderedPageBreak/>
        <w:t>____________________________</w:t>
      </w:r>
    </w:p>
    <w:p w:rsidR="00680E28" w:rsidRPr="009160C9" w:rsidRDefault="00680E28" w:rsidP="00680E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9B4" w:rsidRDefault="007F59B4" w:rsidP="004C0331">
      <w:pPr>
        <w:rPr>
          <w:rFonts w:ascii="Times New Roman" w:hAnsi="Times New Roman" w:cs="Times New Roman"/>
          <w:sz w:val="28"/>
          <w:szCs w:val="28"/>
        </w:rPr>
      </w:pPr>
    </w:p>
    <w:p w:rsidR="007F59B4" w:rsidRDefault="007F59B4" w:rsidP="004C0331">
      <w:pPr>
        <w:rPr>
          <w:rFonts w:ascii="Times New Roman" w:hAnsi="Times New Roman" w:cs="Times New Roman"/>
          <w:sz w:val="28"/>
          <w:szCs w:val="28"/>
        </w:rPr>
      </w:pPr>
    </w:p>
    <w:p w:rsidR="007F59B4" w:rsidRDefault="007F59B4" w:rsidP="004C0331">
      <w:pPr>
        <w:rPr>
          <w:rFonts w:ascii="Times New Roman" w:hAnsi="Times New Roman" w:cs="Times New Roman"/>
          <w:sz w:val="28"/>
          <w:szCs w:val="28"/>
        </w:rPr>
      </w:pPr>
    </w:p>
    <w:p w:rsidR="004C0331" w:rsidRDefault="004C0331" w:rsidP="004C0331"/>
    <w:p w:rsidR="00D041C1" w:rsidRDefault="00D041C1"/>
    <w:sectPr w:rsidR="00D041C1" w:rsidSect="00680E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7CDD"/>
    <w:multiLevelType w:val="hybridMultilevel"/>
    <w:tmpl w:val="04A44802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10DA3"/>
    <w:multiLevelType w:val="hybridMultilevel"/>
    <w:tmpl w:val="C3CE4EE4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F067D"/>
    <w:multiLevelType w:val="hybridMultilevel"/>
    <w:tmpl w:val="115090A8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331"/>
    <w:rsid w:val="000359B3"/>
    <w:rsid w:val="000B6C14"/>
    <w:rsid w:val="00426A17"/>
    <w:rsid w:val="00486093"/>
    <w:rsid w:val="004C0331"/>
    <w:rsid w:val="00680E28"/>
    <w:rsid w:val="007E5E4F"/>
    <w:rsid w:val="007F59B4"/>
    <w:rsid w:val="008E2C06"/>
    <w:rsid w:val="00D041C1"/>
    <w:rsid w:val="00D30C3F"/>
    <w:rsid w:val="00E4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0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680E28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80E28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680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02826DD2D3E79FAF34C40FBC450AB72AD8A567FF92C039CD58B7B72C2DA019BF2F59732BB358416D5C4A5018E995B948CE8C94AFF18CEj3S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2826DD2D3E79FAF34C40FBC450AB72AD8A567FF92C039CD58B7B72C2DA019BF2F5973ABA3C8E1F8AC1B010D696588B92E9D656FD1AjCS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4ABE9-C5CE-488C-9349-6BE38A1A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7</cp:revision>
  <dcterms:created xsi:type="dcterms:W3CDTF">2022-03-04T02:28:00Z</dcterms:created>
  <dcterms:modified xsi:type="dcterms:W3CDTF">2022-03-04T03:07:00Z</dcterms:modified>
</cp:coreProperties>
</file>