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1C75D4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1C75D4">
        <w:rPr>
          <w:b/>
          <w:sz w:val="24"/>
          <w:szCs w:val="24"/>
          <w:lang w:val="ru-RU"/>
        </w:rPr>
        <w:t>АДМИНИСТРА</w:t>
      </w:r>
      <w:r w:rsidR="001C75D4">
        <w:rPr>
          <w:b/>
          <w:sz w:val="24"/>
          <w:szCs w:val="24"/>
          <w:lang w:val="ru-RU"/>
        </w:rPr>
        <w:t>ЦИЯ СЕЛЬСКОГО ПОСЕЛЕНИЯ</w:t>
      </w:r>
    </w:p>
    <w:p w:rsidR="00A366BB" w:rsidRPr="00A366BB" w:rsidRDefault="001C75D4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«ИКШИЦКОЕ</w:t>
      </w:r>
      <w:r w:rsidR="00A366BB" w:rsidRPr="001C75D4">
        <w:rPr>
          <w:b/>
          <w:sz w:val="24"/>
          <w:szCs w:val="24"/>
          <w:lang w:val="ru-RU"/>
        </w:rPr>
        <w:t>»</w:t>
      </w: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A366BB">
        <w:rPr>
          <w:b/>
          <w:sz w:val="24"/>
          <w:szCs w:val="24"/>
          <w:lang w:val="ru-RU"/>
        </w:rPr>
        <w:t>ПОСТАНОВЛЕНИЕ</w:t>
      </w:r>
      <w:r w:rsidR="00A34148">
        <w:rPr>
          <w:b/>
          <w:sz w:val="24"/>
          <w:szCs w:val="24"/>
          <w:lang w:val="ru-RU"/>
        </w:rPr>
        <w:t xml:space="preserve">  ПРОЕКТ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A366BB" w:rsidRDefault="00626FC8" w:rsidP="001C75D4">
      <w:pPr>
        <w:shd w:val="clear" w:color="auto" w:fill="FFFFFF"/>
        <w:ind w:left="4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От </w:t>
      </w:r>
      <w:r w:rsidR="00A34148">
        <w:rPr>
          <w:b/>
          <w:sz w:val="24"/>
          <w:szCs w:val="24"/>
          <w:lang w:val="ru-RU"/>
        </w:rPr>
        <w:t xml:space="preserve">                                                       </w:t>
      </w:r>
      <w:r w:rsidR="00A366BB" w:rsidRPr="00A366BB">
        <w:rPr>
          <w:b/>
          <w:sz w:val="24"/>
          <w:szCs w:val="24"/>
          <w:lang w:val="ru-RU"/>
        </w:rPr>
        <w:t xml:space="preserve">    </w:t>
      </w:r>
      <w:r w:rsidR="001C75D4">
        <w:rPr>
          <w:b/>
          <w:sz w:val="24"/>
          <w:szCs w:val="24"/>
          <w:lang w:val="ru-RU"/>
        </w:rPr>
        <w:t xml:space="preserve">                                             № 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1C75D4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A366BB" w:rsidRPr="00A366BB" w:rsidRDefault="00A366BB" w:rsidP="001C75D4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1C75D4">
        <w:rPr>
          <w:rFonts w:ascii="Times New Roman" w:eastAsia="Calibri" w:hAnsi="Times New Roman"/>
          <w:b/>
          <w:bCs/>
          <w:sz w:val="28"/>
          <w:szCs w:val="28"/>
        </w:rPr>
        <w:t>сельского поселения «</w:t>
      </w:r>
      <w:proofErr w:type="spellStart"/>
      <w:r w:rsidR="001C75D4">
        <w:rPr>
          <w:rFonts w:ascii="Times New Roman" w:eastAsia="Calibri" w:hAnsi="Times New Roman"/>
          <w:b/>
          <w:bCs/>
          <w:sz w:val="28"/>
          <w:szCs w:val="28"/>
        </w:rPr>
        <w:t>Икшицкое</w:t>
      </w:r>
      <w:proofErr w:type="spellEnd"/>
      <w:r w:rsidR="001C75D4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626FC8"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A366BB">
        <w:rPr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>руководствуясь  Уставом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 xml:space="preserve">сельского поселения </w:t>
      </w:r>
      <w:r w:rsidRPr="00A366BB">
        <w:rPr>
          <w:rFonts w:eastAsia="Calibri"/>
          <w:sz w:val="28"/>
          <w:szCs w:val="28"/>
          <w:lang w:val="ru-RU"/>
        </w:rPr>
        <w:t>«</w:t>
      </w:r>
      <w:r w:rsidR="001C75D4">
        <w:rPr>
          <w:rFonts w:eastAsia="Calibri"/>
          <w:sz w:val="28"/>
          <w:szCs w:val="28"/>
          <w:lang w:val="ru-RU"/>
        </w:rPr>
        <w:t>Икшицкое</w:t>
      </w:r>
      <w:r w:rsidRPr="00A366BB">
        <w:rPr>
          <w:rFonts w:eastAsia="Calibri"/>
          <w:sz w:val="28"/>
          <w:szCs w:val="28"/>
          <w:lang w:val="ru-RU"/>
        </w:rPr>
        <w:t xml:space="preserve">»,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1C75D4">
        <w:rPr>
          <w:sz w:val="28"/>
          <w:szCs w:val="28"/>
          <w:lang w:val="ru-RU"/>
        </w:rPr>
        <w:t>сельского поселения</w:t>
      </w:r>
      <w:r w:rsidRPr="00A366BB">
        <w:rPr>
          <w:sz w:val="28"/>
          <w:szCs w:val="28"/>
          <w:lang w:val="ru-RU"/>
        </w:rPr>
        <w:t xml:space="preserve"> «</w:t>
      </w:r>
      <w:r w:rsidR="001C75D4">
        <w:rPr>
          <w:sz w:val="28"/>
          <w:szCs w:val="28"/>
          <w:lang w:val="ru-RU"/>
        </w:rPr>
        <w:t>Икшицкое»</w:t>
      </w:r>
      <w:r w:rsidRPr="00A366BB">
        <w:rPr>
          <w:sz w:val="28"/>
          <w:szCs w:val="28"/>
          <w:lang w:val="ru-RU"/>
        </w:rPr>
        <w:t xml:space="preserve">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A366BB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A366BB">
        <w:rPr>
          <w:b/>
          <w:sz w:val="28"/>
          <w:szCs w:val="28"/>
          <w:lang w:val="ru-RU"/>
        </w:rPr>
        <w:t xml:space="preserve"> о с т а </w:t>
      </w:r>
      <w:proofErr w:type="spellStart"/>
      <w:r w:rsidRPr="00A366BB">
        <w:rPr>
          <w:b/>
          <w:sz w:val="28"/>
          <w:szCs w:val="28"/>
          <w:lang w:val="ru-RU"/>
        </w:rPr>
        <w:t>н</w:t>
      </w:r>
      <w:proofErr w:type="spellEnd"/>
      <w:r w:rsidRPr="00A366BB">
        <w:rPr>
          <w:b/>
          <w:sz w:val="28"/>
          <w:szCs w:val="28"/>
          <w:lang w:val="ru-RU"/>
        </w:rPr>
        <w:t xml:space="preserve">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поселения «</w:t>
      </w:r>
      <w:proofErr w:type="spellStart"/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>Икшицкое</w:t>
      </w:r>
      <w:proofErr w:type="spellEnd"/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626FC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AC5B10">
        <w:rPr>
          <w:rFonts w:eastAsia="Calibri"/>
          <w:sz w:val="28"/>
          <w:szCs w:val="28"/>
          <w:lang w:val="ru-RU"/>
        </w:rPr>
        <w:t>администрации сельского поселения «</w:t>
      </w:r>
      <w:proofErr w:type="spellStart"/>
      <w:r w:rsidR="00AC5B10">
        <w:rPr>
          <w:rFonts w:eastAsia="Calibri"/>
          <w:sz w:val="28"/>
          <w:szCs w:val="28"/>
          <w:lang w:val="ru-RU"/>
        </w:rPr>
        <w:t>Икшицкое</w:t>
      </w:r>
      <w:proofErr w:type="spellEnd"/>
      <w:r w:rsidRPr="001C75D4">
        <w:rPr>
          <w:rFonts w:eastAsia="Calibri"/>
          <w:sz w:val="28"/>
          <w:szCs w:val="28"/>
          <w:lang w:val="ru-RU"/>
        </w:rPr>
        <w:t>» в сети Интернет</w:t>
      </w:r>
      <w:r w:rsidR="00AC5B10">
        <w:rPr>
          <w:rFonts w:eastAsia="Calibri"/>
          <w:sz w:val="28"/>
          <w:szCs w:val="28"/>
          <w:lang w:val="ru-RU"/>
        </w:rPr>
        <w:t xml:space="preserve"> (</w:t>
      </w:r>
      <w:r w:rsidR="00AC5B10">
        <w:rPr>
          <w:sz w:val="28"/>
          <w:szCs w:val="28"/>
        </w:rPr>
        <w:t>http</w:t>
      </w:r>
      <w:r w:rsidR="00AC5B10" w:rsidRPr="00AC5B10">
        <w:rPr>
          <w:sz w:val="28"/>
          <w:szCs w:val="28"/>
          <w:lang w:val="ru-RU"/>
        </w:rPr>
        <w:t>://</w:t>
      </w:r>
      <w:proofErr w:type="spellStart"/>
      <w:r w:rsidR="00AC5B10" w:rsidRPr="00AC5B10">
        <w:rPr>
          <w:sz w:val="28"/>
          <w:szCs w:val="28"/>
          <w:lang w:val="ru-RU"/>
        </w:rPr>
        <w:t>икшица</w:t>
      </w:r>
      <w:proofErr w:type="gramStart"/>
      <w:r w:rsidR="00AC5B10" w:rsidRPr="00AC5B10">
        <w:rPr>
          <w:sz w:val="28"/>
          <w:szCs w:val="28"/>
          <w:lang w:val="ru-RU"/>
        </w:rPr>
        <w:t>.р</w:t>
      </w:r>
      <w:proofErr w:type="gramEnd"/>
      <w:r w:rsidR="00AC5B10" w:rsidRPr="00AC5B10">
        <w:rPr>
          <w:sz w:val="28"/>
          <w:szCs w:val="28"/>
          <w:lang w:val="ru-RU"/>
        </w:rPr>
        <w:t>ф</w:t>
      </w:r>
      <w:proofErr w:type="spellEnd"/>
      <w:r w:rsidR="00AC5B10">
        <w:rPr>
          <w:sz w:val="28"/>
          <w:szCs w:val="28"/>
          <w:lang w:val="ru-RU"/>
        </w:rPr>
        <w:t>)</w:t>
      </w:r>
      <w:r w:rsidRPr="00A366BB">
        <w:rPr>
          <w:rFonts w:eastAsia="Calibri"/>
          <w:sz w:val="28"/>
          <w:szCs w:val="28"/>
          <w:lang w:val="ru-RU"/>
        </w:rPr>
        <w:t xml:space="preserve">.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A366B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66B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AC5B10">
        <w:rPr>
          <w:rFonts w:eastAsia="Calibri"/>
          <w:sz w:val="28"/>
          <w:szCs w:val="28"/>
          <w:lang w:val="ru-RU"/>
        </w:rPr>
        <w:t>главу  сельского поселения «Икшицкое»</w:t>
      </w:r>
      <w:r w:rsidRPr="00A366BB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Pr="00A366BB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>Глава</w:t>
      </w:r>
      <w:r w:rsidR="00AC5B10">
        <w:rPr>
          <w:rFonts w:eastAsia="Calibri"/>
          <w:bCs/>
          <w:sz w:val="28"/>
          <w:szCs w:val="28"/>
          <w:lang w:val="ru-RU"/>
        </w:rPr>
        <w:t xml:space="preserve"> сельского поселения «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Икшицкое</w:t>
      </w:r>
      <w:proofErr w:type="spellEnd"/>
      <w:r w:rsidR="00AC5B10">
        <w:rPr>
          <w:rFonts w:eastAsia="Calibri"/>
          <w:bCs/>
          <w:sz w:val="28"/>
          <w:szCs w:val="28"/>
          <w:lang w:val="ru-RU"/>
        </w:rPr>
        <w:t xml:space="preserve">»                             И.Г. 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Резанова</w:t>
      </w:r>
      <w:proofErr w:type="spellEnd"/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t>Приложение</w:t>
      </w: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hyperlink r:id="rId7" w:tgtFrame="_blank" w:tooltip="Перейти к тексту Постановления" w:history="1">
        <w:r w:rsidRPr="009B3D0E">
          <w:rPr>
            <w:rStyle w:val="aa"/>
            <w:b w:val="0"/>
          </w:rPr>
          <w:t>постановлению администрации</w:t>
        </w:r>
      </w:hyperlink>
      <w:r w:rsidRPr="009B3D0E">
        <w:br/>
      </w:r>
      <w:hyperlink r:id="rId8" w:tgtFrame="_blank" w:tooltip="Перейти к тексту Постановления" w:history="1">
        <w:r w:rsidRPr="009B3D0E">
          <w:rPr>
            <w:rStyle w:val="aa"/>
            <w:b w:val="0"/>
          </w:rPr>
          <w:t>муниципального района</w:t>
        </w:r>
      </w:hyperlink>
      <w:r w:rsidRPr="009B3D0E">
        <w:t xml:space="preserve"> </w:t>
      </w: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>«Чернышевский район»</w:t>
      </w:r>
    </w:p>
    <w:p w:rsidR="009B3D0E" w:rsidRPr="00602F9E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A3414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26FC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№                        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  <w:r w:rsidR="001843DB" w:rsidRPr="00535783">
        <w:rPr>
          <w:rFonts w:ascii="PT Astra Serif" w:hAnsi="PT Astra Serif" w:cs="Times New Roman"/>
          <w:b/>
          <w:bCs/>
        </w:rPr>
        <w:t xml:space="preserve"> 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AC5B10">
        <w:rPr>
          <w:b/>
          <w:sz w:val="26"/>
          <w:szCs w:val="26"/>
        </w:rPr>
        <w:t xml:space="preserve"> сельского поселения </w:t>
      </w:r>
      <w:r w:rsidR="00AC5B10">
        <w:rPr>
          <w:rFonts w:hint="eastAsia"/>
          <w:b/>
          <w:sz w:val="26"/>
          <w:szCs w:val="26"/>
        </w:rPr>
        <w:t>«</w:t>
      </w:r>
      <w:proofErr w:type="spellStart"/>
      <w:r w:rsidR="00AC5B10">
        <w:rPr>
          <w:b/>
          <w:sz w:val="26"/>
          <w:szCs w:val="26"/>
        </w:rPr>
        <w:t>Икшицкое</w:t>
      </w:r>
      <w:proofErr w:type="spellEnd"/>
      <w:proofErr w:type="gramStart"/>
      <w:r w:rsidR="00AC5B10">
        <w:rPr>
          <w:rFonts w:hint="eastAsia"/>
          <w:b/>
          <w:sz w:val="26"/>
          <w:szCs w:val="26"/>
        </w:rPr>
        <w:t>»</w:t>
      </w:r>
      <w:r w:rsidRPr="00535783">
        <w:rPr>
          <w:rFonts w:ascii="PT Astra Serif" w:hAnsi="PT Astra Serif" w:cs="Times New Roman"/>
          <w:b/>
        </w:rPr>
        <w:t>н</w:t>
      </w:r>
      <w:proofErr w:type="gramEnd"/>
      <w:r w:rsidRPr="00535783">
        <w:rPr>
          <w:rFonts w:ascii="PT Astra Serif" w:hAnsi="PT Astra Serif" w:cs="Times New Roman"/>
          <w:b/>
        </w:rPr>
        <w:t>а 202</w:t>
      </w:r>
      <w:r w:rsidR="00626FC8">
        <w:rPr>
          <w:rFonts w:ascii="PT Astra Serif" w:hAnsi="PT Astra Serif" w:cs="Times New Roman"/>
          <w:b/>
        </w:rPr>
        <w:t>3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</w:t>
      </w:r>
      <w:proofErr w:type="gramStart"/>
      <w:r w:rsidRPr="00F910FB">
        <w:rPr>
          <w:sz w:val="24"/>
          <w:szCs w:val="24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AC5B10">
        <w:rPr>
          <w:sz w:val="24"/>
          <w:szCs w:val="24"/>
          <w:lang w:val="ru-RU"/>
        </w:rPr>
        <w:t xml:space="preserve"> сельского поселения «</w:t>
      </w:r>
      <w:proofErr w:type="spellStart"/>
      <w:r w:rsidR="00AC5B10">
        <w:rPr>
          <w:sz w:val="24"/>
          <w:szCs w:val="24"/>
          <w:lang w:val="ru-RU"/>
        </w:rPr>
        <w:t>Икшицкое</w:t>
      </w:r>
      <w:proofErr w:type="spellEnd"/>
      <w:r w:rsidR="00AC5B10">
        <w:rPr>
          <w:sz w:val="24"/>
          <w:szCs w:val="24"/>
          <w:lang w:val="ru-RU"/>
        </w:rPr>
        <w:t>»</w:t>
      </w:r>
      <w:proofErr w:type="spellStart"/>
      <w:r w:rsidRPr="00F910FB">
        <w:rPr>
          <w:sz w:val="24"/>
          <w:szCs w:val="24"/>
          <w:lang w:val="ru-RU"/>
        </w:rPr>
        <w:t>_на</w:t>
      </w:r>
      <w:proofErr w:type="spellEnd"/>
      <w:r w:rsidRPr="00F910FB">
        <w:rPr>
          <w:sz w:val="24"/>
          <w:szCs w:val="24"/>
          <w:lang w:val="ru-RU"/>
        </w:rPr>
        <w:t xml:space="preserve"> 202</w:t>
      </w:r>
      <w:r w:rsidR="00626FC8">
        <w:rPr>
          <w:sz w:val="24"/>
          <w:szCs w:val="24"/>
          <w:lang w:val="ru-RU"/>
        </w:rPr>
        <w:t>3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F910FB">
        <w:rPr>
          <w:sz w:val="24"/>
          <w:szCs w:val="24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626FC8">
        <w:rPr>
          <w:sz w:val="24"/>
          <w:szCs w:val="24"/>
          <w:lang w:val="ru-RU"/>
        </w:rPr>
        <w:t>3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</w:t>
      </w:r>
      <w:proofErr w:type="gramStart"/>
      <w:r w:rsidRPr="00F910FB">
        <w:rPr>
          <w:b w:val="0"/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AC5B10">
        <w:rPr>
          <w:b w:val="0"/>
          <w:sz w:val="24"/>
          <w:szCs w:val="24"/>
          <w:lang w:val="ru-RU"/>
        </w:rPr>
        <w:t>сельского поселения «</w:t>
      </w:r>
      <w:proofErr w:type="spellStart"/>
      <w:r w:rsidR="00AC5B10">
        <w:rPr>
          <w:b w:val="0"/>
          <w:sz w:val="24"/>
          <w:szCs w:val="24"/>
          <w:lang w:val="ru-RU"/>
        </w:rPr>
        <w:t>Икшицкое</w:t>
      </w:r>
      <w:proofErr w:type="spellEnd"/>
      <w:r w:rsidR="00AC5B10">
        <w:rPr>
          <w:b w:val="0"/>
          <w:sz w:val="24"/>
          <w:szCs w:val="24"/>
          <w:lang w:val="ru-RU"/>
        </w:rPr>
        <w:t>»</w:t>
      </w:r>
      <w:r w:rsidR="00F910FB" w:rsidRPr="00F910FB">
        <w:rPr>
          <w:b w:val="0"/>
          <w:sz w:val="24"/>
          <w:szCs w:val="24"/>
          <w:lang w:val="ru-RU"/>
        </w:rPr>
        <w:t xml:space="preserve"> на 202</w:t>
      </w:r>
      <w:r w:rsidR="00626FC8">
        <w:rPr>
          <w:b w:val="0"/>
          <w:sz w:val="24"/>
          <w:szCs w:val="24"/>
          <w:lang w:val="ru-RU"/>
        </w:rPr>
        <w:t>3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</w:t>
      </w:r>
      <w:proofErr w:type="gramEnd"/>
      <w:r w:rsidRPr="00F910FB">
        <w:rPr>
          <w:b w:val="0"/>
          <w:sz w:val="24"/>
          <w:szCs w:val="24"/>
          <w:lang w:val="ru-RU"/>
        </w:rPr>
        <w:t xml:space="preserve">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="00311A26"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C5B10" w:rsidRPr="00AC5B10">
        <w:rPr>
          <w:rFonts w:ascii="PT Astra Serif" w:hAnsi="PT Astra Serif"/>
          <w:sz w:val="24"/>
          <w:szCs w:val="24"/>
          <w:lang w:val="ru-RU"/>
        </w:rPr>
        <w:t xml:space="preserve">сельского поселения «Икшицкое» 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Pr="00052EB6">
        <w:t>В 2021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A34148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требованийПравил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34148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</w:t>
            </w:r>
            <w:proofErr w:type="gramStart"/>
            <w:r w:rsidRPr="003A7F3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3A7F39">
              <w:rPr>
                <w:sz w:val="24"/>
                <w:szCs w:val="24"/>
                <w:lang w:val="ru-RU"/>
              </w:rPr>
              <w:t xml:space="preserve">по телефону, посредством </w:t>
            </w:r>
            <w:proofErr w:type="spellStart"/>
            <w:r w:rsidRPr="003A7F39"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3A7F39">
              <w:rPr>
                <w:sz w:val="24"/>
                <w:szCs w:val="24"/>
                <w:lang w:val="ru-RU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A34148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Наименование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Целевой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1C75D4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1C75D4">
              <w:rPr>
                <w:sz w:val="24"/>
                <w:szCs w:val="24"/>
                <w:lang w:val="ru-RU"/>
              </w:rPr>
              <w:t>мерах</w:t>
            </w:r>
            <w:proofErr w:type="gramEnd"/>
            <w:r w:rsidRPr="001C75D4">
              <w:rPr>
                <w:sz w:val="24"/>
                <w:szCs w:val="24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менее</w:t>
            </w:r>
            <w:proofErr w:type="spellEnd"/>
            <w:r w:rsidRPr="00623C52">
              <w:rPr>
                <w:sz w:val="24"/>
                <w:szCs w:val="24"/>
              </w:rPr>
              <w:t xml:space="preserve">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8B" w:rsidRPr="002069D3" w:rsidRDefault="00AA258B" w:rsidP="002069D3">
      <w:r>
        <w:separator/>
      </w:r>
    </w:p>
  </w:endnote>
  <w:endnote w:type="continuationSeparator" w:id="0">
    <w:p w:rsidR="00AA258B" w:rsidRPr="002069D3" w:rsidRDefault="00AA258B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8B" w:rsidRPr="002069D3" w:rsidRDefault="00AA258B" w:rsidP="002069D3">
      <w:r>
        <w:separator/>
      </w:r>
    </w:p>
  </w:footnote>
  <w:footnote w:type="continuationSeparator" w:id="0">
    <w:p w:rsidR="00AA258B" w:rsidRPr="002069D3" w:rsidRDefault="00AA258B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12737D"/>
    <w:rsid w:val="00134ACC"/>
    <w:rsid w:val="001436C1"/>
    <w:rsid w:val="00166CF7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75D4"/>
    <w:rsid w:val="001D3A66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86499"/>
    <w:rsid w:val="00391384"/>
    <w:rsid w:val="00391AB5"/>
    <w:rsid w:val="003A08A0"/>
    <w:rsid w:val="003A7F39"/>
    <w:rsid w:val="003E06A7"/>
    <w:rsid w:val="003F26E9"/>
    <w:rsid w:val="00407B45"/>
    <w:rsid w:val="004224EE"/>
    <w:rsid w:val="0042734B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26FC8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4148"/>
    <w:rsid w:val="00A366BB"/>
    <w:rsid w:val="00A64E71"/>
    <w:rsid w:val="00AA258B"/>
    <w:rsid w:val="00AB467C"/>
    <w:rsid w:val="00AC5B10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22862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EF585A"/>
    <w:rsid w:val="00F13BA3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Администрация</cp:lastModifiedBy>
  <cp:revision>19</cp:revision>
  <cp:lastPrinted>2021-12-27T01:26:00Z</cp:lastPrinted>
  <dcterms:created xsi:type="dcterms:W3CDTF">2021-11-09T06:00:00Z</dcterms:created>
  <dcterms:modified xsi:type="dcterms:W3CDTF">2023-01-27T02:01:00Z</dcterms:modified>
</cp:coreProperties>
</file>